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301" w:rsidRPr="00A84301" w:rsidRDefault="000B2B43">
      <w:pPr>
        <w:rPr>
          <w:b/>
          <w:sz w:val="36"/>
          <w:szCs w:val="36"/>
        </w:rPr>
      </w:pPr>
      <w:r>
        <w:rPr>
          <w:b/>
          <w:sz w:val="36"/>
          <w:szCs w:val="36"/>
        </w:rPr>
        <w:t>The Sun has S</w:t>
      </w:r>
      <w:r w:rsidR="00A84301" w:rsidRPr="00A84301">
        <w:rPr>
          <w:b/>
          <w:sz w:val="36"/>
          <w:szCs w:val="36"/>
        </w:rPr>
        <w:t>et on the Age of Copper</w:t>
      </w:r>
      <w:r w:rsidR="00795C82">
        <w:rPr>
          <w:b/>
          <w:sz w:val="36"/>
          <w:szCs w:val="36"/>
        </w:rPr>
        <w:t xml:space="preserve"> – Mal Bryce</w:t>
      </w:r>
    </w:p>
    <w:p w:rsidR="00A84301" w:rsidRDefault="00A84301">
      <w:pPr>
        <w:rPr>
          <w:sz w:val="28"/>
          <w:szCs w:val="28"/>
        </w:rPr>
      </w:pPr>
    </w:p>
    <w:p w:rsidR="00EC48CD" w:rsidRDefault="00CF7EF5">
      <w:pPr>
        <w:rPr>
          <w:sz w:val="28"/>
          <w:szCs w:val="28"/>
        </w:rPr>
      </w:pPr>
      <w:r w:rsidRPr="00CF7EF5">
        <w:rPr>
          <w:sz w:val="28"/>
          <w:szCs w:val="28"/>
        </w:rPr>
        <w:t xml:space="preserve">Tony Abbot </w:t>
      </w:r>
      <w:bookmarkStart w:id="0" w:name="_GoBack"/>
      <w:bookmarkEnd w:id="0"/>
      <w:r w:rsidR="00C86086" w:rsidRPr="00CF7EF5">
        <w:rPr>
          <w:sz w:val="28"/>
          <w:szCs w:val="28"/>
        </w:rPr>
        <w:t>dud</w:t>
      </w:r>
      <w:r w:rsidR="00C86086">
        <w:rPr>
          <w:sz w:val="28"/>
          <w:szCs w:val="28"/>
        </w:rPr>
        <w:t>ed</w:t>
      </w:r>
      <w:r w:rsidRPr="00CF7EF5">
        <w:rPr>
          <w:sz w:val="28"/>
          <w:szCs w:val="28"/>
        </w:rPr>
        <w:t xml:space="preserve"> himself in 2010</w:t>
      </w:r>
      <w:r>
        <w:rPr>
          <w:sz w:val="28"/>
          <w:szCs w:val="28"/>
        </w:rPr>
        <w:t xml:space="preserve"> because of his palpable lack of understanding of even the basics of telecommunications policy. Basically it cost him the Prime ministership. His now infamous quip “</w:t>
      </w:r>
      <w:r w:rsidRPr="00A84301">
        <w:rPr>
          <w:rFonts w:ascii="Times New Roman" w:hAnsi="Times New Roman" w:cs="Times New Roman"/>
          <w:i/>
          <w:sz w:val="28"/>
          <w:szCs w:val="28"/>
        </w:rPr>
        <w:t>I’m no tech head</w:t>
      </w:r>
      <w:r>
        <w:rPr>
          <w:sz w:val="28"/>
          <w:szCs w:val="28"/>
        </w:rPr>
        <w:t>” may well become his epitaph. With the release of his Telecommunications Policy for the 2013 election it seems he is determined</w:t>
      </w:r>
      <w:r w:rsidR="001D4AA6">
        <w:rPr>
          <w:sz w:val="28"/>
          <w:szCs w:val="28"/>
        </w:rPr>
        <w:t xml:space="preserve"> if elected</w:t>
      </w:r>
      <w:r>
        <w:rPr>
          <w:sz w:val="28"/>
          <w:szCs w:val="28"/>
        </w:rPr>
        <w:t xml:space="preserve"> to dud the Australian people.</w:t>
      </w:r>
    </w:p>
    <w:p w:rsidR="00CF7EF5" w:rsidRDefault="00CF7EF5">
      <w:pPr>
        <w:rPr>
          <w:sz w:val="28"/>
          <w:szCs w:val="28"/>
        </w:rPr>
      </w:pPr>
      <w:r>
        <w:rPr>
          <w:sz w:val="28"/>
          <w:szCs w:val="28"/>
        </w:rPr>
        <w:t xml:space="preserve">No one was surprised when he issued instructions to his frontbench nemesis in three words “Destroy the NBN”. </w:t>
      </w:r>
      <w:r w:rsidR="002604B2">
        <w:rPr>
          <w:sz w:val="28"/>
          <w:szCs w:val="28"/>
        </w:rPr>
        <w:t xml:space="preserve">Strangely, Malcolm Turnbull all but disappeared from the political landscape during 2011 -12 and left the job of attacking the NBN to the </w:t>
      </w:r>
      <w:r w:rsidR="00A84301">
        <w:rPr>
          <w:sz w:val="28"/>
          <w:szCs w:val="28"/>
        </w:rPr>
        <w:t>Murdoch M</w:t>
      </w:r>
      <w:r w:rsidR="002604B2">
        <w:rPr>
          <w:sz w:val="28"/>
          <w:szCs w:val="28"/>
        </w:rPr>
        <w:t>edia. It is hard to recall another event in Australian political history when such a sustained strategy of misrepresentation and vilification was mounted by a</w:t>
      </w:r>
      <w:r w:rsidR="00760016">
        <w:rPr>
          <w:sz w:val="28"/>
          <w:szCs w:val="28"/>
        </w:rPr>
        <w:t>ny arm of the Australian media against a nation building initiative.</w:t>
      </w:r>
    </w:p>
    <w:p w:rsidR="002B19C7" w:rsidRDefault="002B19C7">
      <w:pPr>
        <w:rPr>
          <w:sz w:val="28"/>
          <w:szCs w:val="28"/>
        </w:rPr>
      </w:pPr>
      <w:r>
        <w:rPr>
          <w:sz w:val="28"/>
          <w:szCs w:val="28"/>
        </w:rPr>
        <w:t xml:space="preserve">In the second decade of this century Australia has a unique window of </w:t>
      </w:r>
      <w:r w:rsidR="00760016">
        <w:rPr>
          <w:sz w:val="28"/>
          <w:szCs w:val="28"/>
        </w:rPr>
        <w:t>opportunity to catch up to</w:t>
      </w:r>
      <w:r>
        <w:rPr>
          <w:sz w:val="28"/>
          <w:szCs w:val="28"/>
        </w:rPr>
        <w:t xml:space="preserve"> the leaders and steal a march on the stragglers of </w:t>
      </w:r>
      <w:r w:rsidR="001D4AA6">
        <w:rPr>
          <w:sz w:val="28"/>
          <w:szCs w:val="28"/>
        </w:rPr>
        <w:t>the</w:t>
      </w:r>
      <w:r>
        <w:rPr>
          <w:sz w:val="28"/>
          <w:szCs w:val="28"/>
        </w:rPr>
        <w:t xml:space="preserve"> world in economic terms. The refresh and retrofit of our 120 year old copper based Telecommunications Infrastructure is the challenge. More than one third of the copper system is on life support </w:t>
      </w:r>
      <w:r w:rsidR="007672F0">
        <w:rPr>
          <w:sz w:val="28"/>
          <w:szCs w:val="28"/>
        </w:rPr>
        <w:t xml:space="preserve">at a cost of </w:t>
      </w:r>
      <w:r>
        <w:rPr>
          <w:sz w:val="28"/>
          <w:szCs w:val="28"/>
        </w:rPr>
        <w:t>more than a billion do</w:t>
      </w:r>
      <w:r w:rsidR="007672F0">
        <w:rPr>
          <w:sz w:val="28"/>
          <w:szCs w:val="28"/>
        </w:rPr>
        <w:t xml:space="preserve">llars a year to maintain. This figure increases every year. The old copper network can never be expected to deliver the speed and volume of data traffic that contemporary Australia must have to survive in a fiercely competitive global economy. </w:t>
      </w:r>
      <w:r w:rsidR="00162053">
        <w:rPr>
          <w:sz w:val="28"/>
          <w:szCs w:val="28"/>
        </w:rPr>
        <w:t xml:space="preserve">Amongst young Australians at the cutting edge of the new economy there is a saying </w:t>
      </w:r>
      <w:r w:rsidR="00162053" w:rsidRPr="00162053">
        <w:rPr>
          <w:rFonts w:ascii="Times New Roman" w:hAnsi="Times New Roman" w:cs="Times New Roman"/>
          <w:i/>
          <w:sz w:val="28"/>
          <w:szCs w:val="28"/>
        </w:rPr>
        <w:t xml:space="preserve">“Speed is not </w:t>
      </w:r>
      <w:r w:rsidR="00162053" w:rsidRPr="00162053">
        <w:rPr>
          <w:rFonts w:ascii="Times New Roman" w:hAnsi="Times New Roman" w:cs="Times New Roman"/>
          <w:b/>
          <w:i/>
          <w:sz w:val="28"/>
          <w:szCs w:val="28"/>
        </w:rPr>
        <w:t>everything</w:t>
      </w:r>
      <w:r w:rsidR="00162053" w:rsidRPr="00162053">
        <w:rPr>
          <w:rFonts w:ascii="Times New Roman" w:hAnsi="Times New Roman" w:cs="Times New Roman"/>
          <w:i/>
          <w:sz w:val="28"/>
          <w:szCs w:val="28"/>
        </w:rPr>
        <w:t xml:space="preserve"> it is the only thing!”</w:t>
      </w:r>
      <w:r w:rsidR="00162053">
        <w:rPr>
          <w:sz w:val="28"/>
          <w:szCs w:val="28"/>
        </w:rPr>
        <w:t xml:space="preserve"> </w:t>
      </w:r>
      <w:r w:rsidR="007672F0">
        <w:rPr>
          <w:sz w:val="28"/>
          <w:szCs w:val="28"/>
        </w:rPr>
        <w:t xml:space="preserve">An intelligent mix of Fibre to the premise, ubiquitous wireless and satellite technologies is exactly what Australia needs. In this age of instant gratification </w:t>
      </w:r>
      <w:r w:rsidR="00994407">
        <w:rPr>
          <w:sz w:val="28"/>
          <w:szCs w:val="28"/>
        </w:rPr>
        <w:t>it is not surprising that some commentators are critical of the roll out speed. It seems readily forgotten that as a nation we wasted a decade arguing the toss about who should own the basic infrastructure.</w:t>
      </w:r>
    </w:p>
    <w:p w:rsidR="00994407" w:rsidRDefault="00994407">
      <w:pPr>
        <w:rPr>
          <w:sz w:val="28"/>
          <w:szCs w:val="28"/>
        </w:rPr>
      </w:pPr>
      <w:r>
        <w:rPr>
          <w:sz w:val="28"/>
          <w:szCs w:val="28"/>
        </w:rPr>
        <w:t xml:space="preserve">Twenty years ago </w:t>
      </w:r>
      <w:r w:rsidR="00760016">
        <w:rPr>
          <w:sz w:val="28"/>
          <w:szCs w:val="28"/>
        </w:rPr>
        <w:t>Fibre to the N</w:t>
      </w:r>
      <w:r>
        <w:rPr>
          <w:sz w:val="28"/>
          <w:szCs w:val="28"/>
        </w:rPr>
        <w:t xml:space="preserve">ode was a credible experiment when engineers were preoccupied with the imperative to extend the life of copper. That </w:t>
      </w:r>
      <w:r>
        <w:rPr>
          <w:sz w:val="28"/>
          <w:szCs w:val="28"/>
        </w:rPr>
        <w:lastRenderedPageBreak/>
        <w:t xml:space="preserve">moment has passed for nations such as Australia. </w:t>
      </w:r>
      <w:r w:rsidR="001D4AA6">
        <w:rPr>
          <w:sz w:val="28"/>
          <w:szCs w:val="28"/>
        </w:rPr>
        <w:t>Fibre to the node</w:t>
      </w:r>
      <w:r w:rsidR="001063BF">
        <w:rPr>
          <w:sz w:val="28"/>
          <w:szCs w:val="28"/>
        </w:rPr>
        <w:t xml:space="preserve"> if and when it is built by 20</w:t>
      </w:r>
      <w:r w:rsidR="009D2BF7">
        <w:rPr>
          <w:sz w:val="28"/>
          <w:szCs w:val="28"/>
        </w:rPr>
        <w:t>19 would be woefully inadequate, in colloquial terms “a lemon”.</w:t>
      </w:r>
    </w:p>
    <w:p w:rsidR="00760016" w:rsidRDefault="00196C88">
      <w:pPr>
        <w:rPr>
          <w:sz w:val="28"/>
          <w:szCs w:val="28"/>
        </w:rPr>
      </w:pPr>
      <w:r>
        <w:rPr>
          <w:sz w:val="28"/>
          <w:szCs w:val="28"/>
        </w:rPr>
        <w:t>The demand for very high speed</w:t>
      </w:r>
      <w:r w:rsidR="00760016">
        <w:rPr>
          <w:sz w:val="28"/>
          <w:szCs w:val="28"/>
        </w:rPr>
        <w:t>s and greater capacity</w:t>
      </w:r>
      <w:r>
        <w:rPr>
          <w:sz w:val="28"/>
          <w:szCs w:val="28"/>
        </w:rPr>
        <w:t xml:space="preserve"> has been growing exponentially for the last twenty five years, ever since the volume of data being carried on Australia’s telecommunications networks surpassed the volume of voice traffic in 1997/8. </w:t>
      </w:r>
      <w:r w:rsidR="00966A7D">
        <w:rPr>
          <w:sz w:val="28"/>
          <w:szCs w:val="28"/>
        </w:rPr>
        <w:t>In 2012 the volume of data downloaded by Australians was twelve times the figure for 2008. For Australia, the digital revolution is well underway. What we are now contending with is a game changing e</w:t>
      </w:r>
      <w:r w:rsidR="00010389">
        <w:rPr>
          <w:sz w:val="28"/>
          <w:szCs w:val="28"/>
        </w:rPr>
        <w:t xml:space="preserve">nvironment </w:t>
      </w:r>
      <w:r w:rsidR="00966A7D">
        <w:rPr>
          <w:sz w:val="28"/>
          <w:szCs w:val="28"/>
        </w:rPr>
        <w:t>involving a wholesale shift</w:t>
      </w:r>
      <w:r w:rsidR="00F82BD8">
        <w:rPr>
          <w:sz w:val="28"/>
          <w:szCs w:val="28"/>
        </w:rPr>
        <w:t xml:space="preserve"> for society and the </w:t>
      </w:r>
      <w:r w:rsidR="00010389">
        <w:rPr>
          <w:sz w:val="28"/>
          <w:szCs w:val="28"/>
        </w:rPr>
        <w:t xml:space="preserve">economy. </w:t>
      </w:r>
      <w:r w:rsidR="00F82BD8">
        <w:rPr>
          <w:sz w:val="28"/>
          <w:szCs w:val="28"/>
        </w:rPr>
        <w:t xml:space="preserve"> We are not alone. Globally</w:t>
      </w:r>
      <w:r w:rsidR="00010389">
        <w:rPr>
          <w:sz w:val="28"/>
          <w:szCs w:val="28"/>
        </w:rPr>
        <w:t>, in 2010 it was</w:t>
      </w:r>
      <w:r w:rsidR="00F82BD8">
        <w:rPr>
          <w:sz w:val="28"/>
          <w:szCs w:val="28"/>
        </w:rPr>
        <w:t xml:space="preserve"> estimated that 2 billion people were on line. That number is expected to double and treble very quickly.</w:t>
      </w:r>
      <w:r w:rsidR="00D21141">
        <w:rPr>
          <w:sz w:val="28"/>
          <w:szCs w:val="28"/>
        </w:rPr>
        <w:t xml:space="preserve"> </w:t>
      </w:r>
    </w:p>
    <w:p w:rsidR="001C587E" w:rsidRDefault="00D21141">
      <w:pPr>
        <w:rPr>
          <w:rFonts w:cs="Times New Roman"/>
          <w:sz w:val="28"/>
          <w:szCs w:val="28"/>
        </w:rPr>
      </w:pPr>
      <w:r>
        <w:rPr>
          <w:sz w:val="28"/>
          <w:szCs w:val="28"/>
        </w:rPr>
        <w:t>In addressing her Special Shareholders Meeting in October 2</w:t>
      </w:r>
      <w:r w:rsidR="00010389">
        <w:rPr>
          <w:sz w:val="28"/>
          <w:szCs w:val="28"/>
        </w:rPr>
        <w:t>0</w:t>
      </w:r>
      <w:r>
        <w:rPr>
          <w:sz w:val="28"/>
          <w:szCs w:val="28"/>
        </w:rPr>
        <w:t xml:space="preserve">11 Telstra Chairman Catherine Livingstone </w:t>
      </w:r>
      <w:r w:rsidR="00760016">
        <w:rPr>
          <w:sz w:val="28"/>
          <w:szCs w:val="28"/>
        </w:rPr>
        <w:t>drew a vivid picture when she said</w:t>
      </w:r>
      <w:r w:rsidR="008942C4">
        <w:rPr>
          <w:sz w:val="28"/>
          <w:szCs w:val="28"/>
        </w:rPr>
        <w:t xml:space="preserve">; </w:t>
      </w:r>
      <w:r w:rsidR="008942C4" w:rsidRPr="008942C4">
        <w:rPr>
          <w:rFonts w:ascii="Times New Roman" w:hAnsi="Times New Roman" w:cs="Times New Roman"/>
          <w:i/>
          <w:sz w:val="28"/>
          <w:szCs w:val="28"/>
        </w:rPr>
        <w:t xml:space="preserve">“Data traffic on our networks doubled in 2011 and is projected to increase thirty fold in the next five years and </w:t>
      </w:r>
      <w:r w:rsidR="00760016">
        <w:rPr>
          <w:rFonts w:ascii="Times New Roman" w:hAnsi="Times New Roman" w:cs="Times New Roman"/>
          <w:i/>
          <w:sz w:val="28"/>
          <w:szCs w:val="28"/>
        </w:rPr>
        <w:t xml:space="preserve">a thousand </w:t>
      </w:r>
      <w:r w:rsidR="008942C4" w:rsidRPr="008942C4">
        <w:rPr>
          <w:rFonts w:ascii="Times New Roman" w:hAnsi="Times New Roman" w:cs="Times New Roman"/>
          <w:i/>
          <w:sz w:val="28"/>
          <w:szCs w:val="28"/>
        </w:rPr>
        <w:t>fold in the next 10years.”</w:t>
      </w:r>
      <w:r w:rsidR="008942C4">
        <w:rPr>
          <w:rFonts w:ascii="Times New Roman" w:hAnsi="Times New Roman" w:cs="Times New Roman"/>
          <w:i/>
          <w:sz w:val="28"/>
          <w:szCs w:val="28"/>
        </w:rPr>
        <w:t xml:space="preserve"> </w:t>
      </w:r>
      <w:r w:rsidR="008942C4">
        <w:rPr>
          <w:rFonts w:cs="Times New Roman"/>
          <w:sz w:val="28"/>
          <w:szCs w:val="28"/>
        </w:rPr>
        <w:t xml:space="preserve"> </w:t>
      </w:r>
    </w:p>
    <w:p w:rsidR="003D21BE" w:rsidRPr="003D21BE" w:rsidRDefault="003D21BE" w:rsidP="003D21BE">
      <w:pPr>
        <w:rPr>
          <w:rFonts w:cs="Times New Roman"/>
          <w:sz w:val="28"/>
          <w:szCs w:val="28"/>
        </w:rPr>
      </w:pPr>
      <w:r w:rsidRPr="003D21BE">
        <w:rPr>
          <w:rFonts w:cs="Times New Roman"/>
          <w:sz w:val="28"/>
          <w:szCs w:val="28"/>
        </w:rPr>
        <w:t xml:space="preserve">The Internet </w:t>
      </w:r>
      <w:r>
        <w:rPr>
          <w:rFonts w:cs="Times New Roman"/>
          <w:sz w:val="28"/>
          <w:szCs w:val="28"/>
        </w:rPr>
        <w:t xml:space="preserve">Sector is bursting at the seams </w:t>
      </w:r>
      <w:r w:rsidRPr="003D21BE">
        <w:rPr>
          <w:rFonts w:cs="Times New Roman"/>
          <w:sz w:val="28"/>
          <w:szCs w:val="28"/>
        </w:rPr>
        <w:t>and A</w:t>
      </w:r>
      <w:r>
        <w:rPr>
          <w:rFonts w:cs="Times New Roman"/>
          <w:sz w:val="28"/>
          <w:szCs w:val="28"/>
        </w:rPr>
        <w:t>ustralia’s Digital Future means</w:t>
      </w:r>
      <w:r w:rsidRPr="003D21BE">
        <w:rPr>
          <w:rFonts w:cs="Times New Roman"/>
          <w:i/>
          <w:iCs/>
          <w:sz w:val="28"/>
          <w:szCs w:val="28"/>
        </w:rPr>
        <w:t xml:space="preserve"> </w:t>
      </w:r>
      <w:r>
        <w:rPr>
          <w:rFonts w:cs="Times New Roman"/>
          <w:i/>
          <w:iCs/>
          <w:sz w:val="28"/>
          <w:szCs w:val="28"/>
        </w:rPr>
        <w:t>f</w:t>
      </w:r>
      <w:r w:rsidRPr="003D21BE">
        <w:rPr>
          <w:rFonts w:cs="Times New Roman"/>
          <w:i/>
          <w:iCs/>
          <w:sz w:val="28"/>
          <w:szCs w:val="28"/>
        </w:rPr>
        <w:t>aster speeds, more people, more content, more locations Online.</w:t>
      </w:r>
    </w:p>
    <w:p w:rsidR="001C587E" w:rsidRPr="001C587E" w:rsidRDefault="001C587E" w:rsidP="001C587E">
      <w:pPr>
        <w:rPr>
          <w:sz w:val="28"/>
          <w:szCs w:val="28"/>
        </w:rPr>
      </w:pPr>
      <w:r>
        <w:rPr>
          <w:rFonts w:cs="Times New Roman"/>
          <w:sz w:val="28"/>
          <w:szCs w:val="28"/>
        </w:rPr>
        <w:t>Serious broadband delivers rich media which means</w:t>
      </w:r>
      <w:r w:rsidRPr="001C587E">
        <w:rPr>
          <w:sz w:val="28"/>
          <w:szCs w:val="28"/>
        </w:rPr>
        <w:t xml:space="preserve">: </w:t>
      </w:r>
      <w:r w:rsidR="00685648">
        <w:rPr>
          <w:sz w:val="28"/>
          <w:szCs w:val="28"/>
        </w:rPr>
        <w:t xml:space="preserve">simultaneous </w:t>
      </w:r>
      <w:r w:rsidRPr="001C587E">
        <w:rPr>
          <w:sz w:val="28"/>
          <w:szCs w:val="28"/>
        </w:rPr>
        <w:t>high sp</w:t>
      </w:r>
      <w:r>
        <w:rPr>
          <w:sz w:val="28"/>
          <w:szCs w:val="28"/>
        </w:rPr>
        <w:t>eed two way high quality, voice, data and video transmission</w:t>
      </w:r>
      <w:r w:rsidR="00685648">
        <w:rPr>
          <w:sz w:val="28"/>
          <w:szCs w:val="28"/>
        </w:rPr>
        <w:t xml:space="preserve"> (HD and 3D). The evidence of transformation through rich media is all around us; eCommerce, intelligent utilities, eHealth and tele-medicine, eGovernment service delivery, the next era of telework, intelligent buildings, education service delivery, personal security and public safety and a home entertainment revolution. Copper infrastructure can never deliver such a rich tapestry of services and content.</w:t>
      </w:r>
    </w:p>
    <w:p w:rsidR="00685648" w:rsidRDefault="00F96231">
      <w:pPr>
        <w:rPr>
          <w:rFonts w:cs="Times New Roman"/>
          <w:sz w:val="28"/>
          <w:szCs w:val="28"/>
        </w:rPr>
      </w:pPr>
      <w:r>
        <w:rPr>
          <w:rFonts w:cs="Times New Roman"/>
          <w:sz w:val="28"/>
          <w:szCs w:val="28"/>
        </w:rPr>
        <w:t>The</w:t>
      </w:r>
      <w:r w:rsidR="00685648">
        <w:rPr>
          <w:rFonts w:cs="Times New Roman"/>
          <w:sz w:val="28"/>
          <w:szCs w:val="28"/>
        </w:rPr>
        <w:t xml:space="preserve"> </w:t>
      </w:r>
      <w:r w:rsidR="00480EAA">
        <w:rPr>
          <w:rFonts w:cs="Times New Roman"/>
          <w:sz w:val="28"/>
          <w:szCs w:val="28"/>
        </w:rPr>
        <w:t xml:space="preserve">Governments </w:t>
      </w:r>
      <w:r w:rsidR="00685648">
        <w:rPr>
          <w:rFonts w:cs="Times New Roman"/>
          <w:sz w:val="28"/>
          <w:szCs w:val="28"/>
        </w:rPr>
        <w:t xml:space="preserve">estimated cost of </w:t>
      </w:r>
      <w:r>
        <w:rPr>
          <w:rFonts w:cs="Times New Roman"/>
          <w:sz w:val="28"/>
          <w:szCs w:val="28"/>
        </w:rPr>
        <w:t xml:space="preserve">the NBN is </w:t>
      </w:r>
      <w:r w:rsidR="00685648">
        <w:rPr>
          <w:rFonts w:cs="Times New Roman"/>
          <w:sz w:val="28"/>
          <w:szCs w:val="28"/>
        </w:rPr>
        <w:t>$43Bn</w:t>
      </w:r>
      <w:r>
        <w:rPr>
          <w:rFonts w:cs="Times New Roman"/>
          <w:sz w:val="28"/>
          <w:szCs w:val="28"/>
        </w:rPr>
        <w:t xml:space="preserve"> over ten years. </w:t>
      </w:r>
      <w:r w:rsidR="003D21BE">
        <w:rPr>
          <w:rFonts w:cs="Times New Roman"/>
          <w:sz w:val="28"/>
          <w:szCs w:val="28"/>
        </w:rPr>
        <w:t>When we consider Australia’s capacity to pay, t</w:t>
      </w:r>
      <w:r>
        <w:rPr>
          <w:rFonts w:cs="Times New Roman"/>
          <w:sz w:val="28"/>
          <w:szCs w:val="28"/>
        </w:rPr>
        <w:t>hat figure is less than 2% of Federal G</w:t>
      </w:r>
      <w:r w:rsidR="003D21BE">
        <w:rPr>
          <w:rFonts w:cs="Times New Roman"/>
          <w:sz w:val="28"/>
          <w:szCs w:val="28"/>
        </w:rPr>
        <w:t>overnment revenue during the</w:t>
      </w:r>
      <w:r>
        <w:rPr>
          <w:rFonts w:cs="Times New Roman"/>
          <w:sz w:val="28"/>
          <w:szCs w:val="28"/>
        </w:rPr>
        <w:t xml:space="preserve"> ten year period.</w:t>
      </w:r>
      <w:r w:rsidR="00EC2A6E">
        <w:rPr>
          <w:rFonts w:cs="Times New Roman"/>
          <w:sz w:val="28"/>
          <w:szCs w:val="28"/>
        </w:rPr>
        <w:t xml:space="preserve"> Figures used by either side</w:t>
      </w:r>
      <w:r w:rsidR="00010389">
        <w:rPr>
          <w:rFonts w:cs="Times New Roman"/>
          <w:sz w:val="28"/>
          <w:szCs w:val="28"/>
        </w:rPr>
        <w:t xml:space="preserve"> of the political spectrum</w:t>
      </w:r>
      <w:r w:rsidR="00EC2A6E">
        <w:rPr>
          <w:rFonts w:cs="Times New Roman"/>
          <w:sz w:val="28"/>
          <w:szCs w:val="28"/>
        </w:rPr>
        <w:t xml:space="preserve"> in the atmosphere of an election campaign</w:t>
      </w:r>
      <w:r w:rsidR="00010389">
        <w:rPr>
          <w:rFonts w:cs="Times New Roman"/>
          <w:sz w:val="28"/>
          <w:szCs w:val="28"/>
        </w:rPr>
        <w:t xml:space="preserve"> will be questionable.</w:t>
      </w:r>
      <w:r w:rsidR="00EC2A6E">
        <w:rPr>
          <w:rFonts w:cs="Times New Roman"/>
          <w:sz w:val="28"/>
          <w:szCs w:val="28"/>
        </w:rPr>
        <w:t xml:space="preserve"> </w:t>
      </w:r>
      <w:r w:rsidR="00010389">
        <w:rPr>
          <w:rFonts w:cs="Times New Roman"/>
          <w:sz w:val="28"/>
          <w:szCs w:val="28"/>
        </w:rPr>
        <w:t>N</w:t>
      </w:r>
      <w:r w:rsidR="00EC2A6E">
        <w:rPr>
          <w:rFonts w:cs="Times New Roman"/>
          <w:sz w:val="28"/>
          <w:szCs w:val="28"/>
        </w:rPr>
        <w:t xml:space="preserve">either </w:t>
      </w:r>
      <w:r w:rsidR="00010389">
        <w:rPr>
          <w:rFonts w:cs="Times New Roman"/>
          <w:sz w:val="28"/>
          <w:szCs w:val="28"/>
        </w:rPr>
        <w:t xml:space="preserve">Government nor Opposition </w:t>
      </w:r>
      <w:r w:rsidR="00EC2A6E">
        <w:rPr>
          <w:rFonts w:cs="Times New Roman"/>
          <w:sz w:val="28"/>
          <w:szCs w:val="28"/>
        </w:rPr>
        <w:t xml:space="preserve">has explained to the Australian </w:t>
      </w:r>
      <w:r w:rsidR="00480EAA">
        <w:rPr>
          <w:rFonts w:cs="Times New Roman"/>
          <w:sz w:val="28"/>
          <w:szCs w:val="28"/>
        </w:rPr>
        <w:t>people that</w:t>
      </w:r>
      <w:r w:rsidR="00EC2A6E">
        <w:rPr>
          <w:rFonts w:cs="Times New Roman"/>
          <w:sz w:val="28"/>
          <w:szCs w:val="28"/>
        </w:rPr>
        <w:t xml:space="preserve"> there is no end point to this type of project. It took a hundred years to roll out copper. </w:t>
      </w:r>
      <w:r w:rsidR="00760016">
        <w:rPr>
          <w:rFonts w:cs="Times New Roman"/>
          <w:sz w:val="28"/>
          <w:szCs w:val="28"/>
        </w:rPr>
        <w:t xml:space="preserve">Unlike the Snowy Mountains Scheme in 1959 </w:t>
      </w:r>
      <w:r w:rsidR="00760016">
        <w:rPr>
          <w:rFonts w:cs="Times New Roman"/>
          <w:sz w:val="28"/>
          <w:szCs w:val="28"/>
        </w:rPr>
        <w:lastRenderedPageBreak/>
        <w:t>t</w:t>
      </w:r>
      <w:r w:rsidR="00EC2A6E">
        <w:rPr>
          <w:rFonts w:cs="Times New Roman"/>
          <w:sz w:val="28"/>
          <w:szCs w:val="28"/>
        </w:rPr>
        <w:t xml:space="preserve">here was no specific moment </w:t>
      </w:r>
      <w:r w:rsidR="00760016">
        <w:rPr>
          <w:rFonts w:cs="Times New Roman"/>
          <w:sz w:val="28"/>
          <w:szCs w:val="28"/>
        </w:rPr>
        <w:t xml:space="preserve">in time </w:t>
      </w:r>
      <w:r w:rsidR="00EC2A6E">
        <w:rPr>
          <w:rFonts w:cs="Times New Roman"/>
          <w:sz w:val="28"/>
          <w:szCs w:val="28"/>
        </w:rPr>
        <w:t>whe</w:t>
      </w:r>
      <w:r w:rsidR="00760016">
        <w:rPr>
          <w:rFonts w:cs="Times New Roman"/>
          <w:sz w:val="28"/>
          <w:szCs w:val="28"/>
        </w:rPr>
        <w:t>n</w:t>
      </w:r>
      <w:r w:rsidR="00EC2A6E">
        <w:rPr>
          <w:rFonts w:cs="Times New Roman"/>
          <w:sz w:val="28"/>
          <w:szCs w:val="28"/>
        </w:rPr>
        <w:t xml:space="preserve"> the minister of the day declared the </w:t>
      </w:r>
      <w:r w:rsidR="00760016">
        <w:rPr>
          <w:rFonts w:cs="Times New Roman"/>
          <w:sz w:val="28"/>
          <w:szCs w:val="28"/>
        </w:rPr>
        <w:t xml:space="preserve">Australian Telecommunications system </w:t>
      </w:r>
      <w:r w:rsidR="00EC2A6E">
        <w:rPr>
          <w:rFonts w:cs="Times New Roman"/>
          <w:sz w:val="28"/>
          <w:szCs w:val="28"/>
        </w:rPr>
        <w:t>open</w:t>
      </w:r>
      <w:r w:rsidR="00760016">
        <w:rPr>
          <w:rFonts w:cs="Times New Roman"/>
          <w:sz w:val="28"/>
          <w:szCs w:val="28"/>
        </w:rPr>
        <w:t xml:space="preserve"> for business</w:t>
      </w:r>
      <w:r w:rsidR="00EC2A6E">
        <w:rPr>
          <w:rFonts w:cs="Times New Roman"/>
          <w:sz w:val="28"/>
          <w:szCs w:val="28"/>
        </w:rPr>
        <w:t xml:space="preserve">. </w:t>
      </w:r>
      <w:r w:rsidR="00EE56FE">
        <w:rPr>
          <w:rFonts w:cs="Times New Roman"/>
          <w:sz w:val="28"/>
          <w:szCs w:val="28"/>
        </w:rPr>
        <w:t xml:space="preserve">For the next hundred years </w:t>
      </w:r>
      <w:r w:rsidR="00700EC1">
        <w:rPr>
          <w:rFonts w:cs="Times New Roman"/>
          <w:sz w:val="28"/>
          <w:szCs w:val="28"/>
        </w:rPr>
        <w:t>it</w:t>
      </w:r>
      <w:r w:rsidR="00EC2A6E">
        <w:rPr>
          <w:rFonts w:cs="Times New Roman"/>
          <w:sz w:val="28"/>
          <w:szCs w:val="28"/>
        </w:rPr>
        <w:t xml:space="preserve"> will </w:t>
      </w:r>
      <w:r w:rsidR="00EE56FE">
        <w:rPr>
          <w:rFonts w:cs="Times New Roman"/>
          <w:sz w:val="28"/>
          <w:szCs w:val="28"/>
        </w:rPr>
        <w:t xml:space="preserve">again </w:t>
      </w:r>
      <w:r w:rsidR="00EC2A6E">
        <w:rPr>
          <w:rFonts w:cs="Times New Roman"/>
          <w:sz w:val="28"/>
          <w:szCs w:val="28"/>
        </w:rPr>
        <w:t>be a constant round of upgrades, expansions and modifications</w:t>
      </w:r>
      <w:r w:rsidR="00EE56FE">
        <w:rPr>
          <w:rFonts w:cs="Times New Roman"/>
          <w:sz w:val="28"/>
          <w:szCs w:val="28"/>
        </w:rPr>
        <w:t>.</w:t>
      </w:r>
      <w:r w:rsidR="00EC2A6E">
        <w:rPr>
          <w:rFonts w:cs="Times New Roman"/>
          <w:sz w:val="28"/>
          <w:szCs w:val="28"/>
        </w:rPr>
        <w:t xml:space="preserve"> According to most technical experts optic fibre and wireless are the two future proof technologies upon which our telecommunications </w:t>
      </w:r>
      <w:r w:rsidR="00760016">
        <w:rPr>
          <w:rFonts w:cs="Times New Roman"/>
          <w:sz w:val="28"/>
          <w:szCs w:val="28"/>
        </w:rPr>
        <w:t xml:space="preserve">infrastructure </w:t>
      </w:r>
      <w:r w:rsidR="00EC2A6E">
        <w:rPr>
          <w:rFonts w:cs="Times New Roman"/>
          <w:sz w:val="28"/>
          <w:szCs w:val="28"/>
        </w:rPr>
        <w:t xml:space="preserve">will depend for </w:t>
      </w:r>
      <w:r w:rsidR="00480EAA">
        <w:rPr>
          <w:rFonts w:cs="Times New Roman"/>
          <w:sz w:val="28"/>
          <w:szCs w:val="28"/>
        </w:rPr>
        <w:t xml:space="preserve">at least </w:t>
      </w:r>
      <w:r w:rsidR="00EC2A6E">
        <w:rPr>
          <w:rFonts w:cs="Times New Roman"/>
          <w:sz w:val="28"/>
          <w:szCs w:val="28"/>
        </w:rPr>
        <w:t>the next fifty years.</w:t>
      </w:r>
    </w:p>
    <w:p w:rsidR="003D21BE" w:rsidRDefault="003D21BE" w:rsidP="003D21BE">
      <w:pPr>
        <w:rPr>
          <w:rFonts w:cs="Times New Roman"/>
          <w:sz w:val="28"/>
          <w:szCs w:val="28"/>
        </w:rPr>
      </w:pPr>
      <w:r>
        <w:rPr>
          <w:rFonts w:cs="Times New Roman"/>
          <w:sz w:val="28"/>
          <w:szCs w:val="28"/>
        </w:rPr>
        <w:t>Why, except perhaps for churlish political reasons would anyone propose a response</w:t>
      </w:r>
      <w:r w:rsidR="00EC2A6E">
        <w:rPr>
          <w:rFonts w:cs="Times New Roman"/>
          <w:sz w:val="28"/>
          <w:szCs w:val="28"/>
        </w:rPr>
        <w:t xml:space="preserve"> in </w:t>
      </w:r>
      <w:r w:rsidR="00010389">
        <w:rPr>
          <w:rFonts w:cs="Times New Roman"/>
          <w:sz w:val="28"/>
          <w:szCs w:val="28"/>
        </w:rPr>
        <w:t>2013 that</w:t>
      </w:r>
      <w:r>
        <w:rPr>
          <w:rFonts w:cs="Times New Roman"/>
          <w:sz w:val="28"/>
          <w:szCs w:val="28"/>
        </w:rPr>
        <w:t xml:space="preserve"> will sell our nation short?</w:t>
      </w:r>
    </w:p>
    <w:p w:rsidR="00010389" w:rsidRDefault="00010389" w:rsidP="003D21BE">
      <w:pPr>
        <w:rPr>
          <w:rFonts w:cs="Times New Roman"/>
          <w:sz w:val="28"/>
          <w:szCs w:val="28"/>
        </w:rPr>
      </w:pPr>
    </w:p>
    <w:p w:rsidR="00010389" w:rsidRDefault="00010389" w:rsidP="003D21BE">
      <w:pPr>
        <w:rPr>
          <w:rFonts w:cs="Times New Roman"/>
          <w:sz w:val="28"/>
          <w:szCs w:val="28"/>
        </w:rPr>
      </w:pPr>
      <w:r>
        <w:rPr>
          <w:rFonts w:cs="Times New Roman"/>
          <w:sz w:val="28"/>
          <w:szCs w:val="28"/>
        </w:rPr>
        <w:t>Mal Bryce</w:t>
      </w:r>
    </w:p>
    <w:p w:rsidR="00010389" w:rsidRDefault="00C86086" w:rsidP="003D21BE">
      <w:pPr>
        <w:rPr>
          <w:rFonts w:cs="Times New Roman"/>
          <w:sz w:val="28"/>
          <w:szCs w:val="28"/>
        </w:rPr>
      </w:pPr>
      <w:hyperlink r:id="rId5" w:history="1">
        <w:r w:rsidR="003229F1" w:rsidRPr="00EA1380">
          <w:rPr>
            <w:rStyle w:val="Hyperlink"/>
            <w:rFonts w:cs="Times New Roman"/>
            <w:sz w:val="28"/>
            <w:szCs w:val="28"/>
          </w:rPr>
          <w:t>mal.bryce@bigpond.com</w:t>
        </w:r>
      </w:hyperlink>
    </w:p>
    <w:p w:rsidR="00A84301" w:rsidRDefault="00A84301" w:rsidP="003D21BE">
      <w:pPr>
        <w:rPr>
          <w:rFonts w:cs="Times New Roman"/>
          <w:sz w:val="28"/>
          <w:szCs w:val="28"/>
        </w:rPr>
      </w:pPr>
      <w:r>
        <w:rPr>
          <w:rFonts w:cs="Times New Roman"/>
          <w:sz w:val="28"/>
          <w:szCs w:val="28"/>
        </w:rPr>
        <w:t>T: 08 9332 9999 or M: 0419 750 805</w:t>
      </w:r>
    </w:p>
    <w:p w:rsidR="003D21BE" w:rsidRPr="008942C4" w:rsidRDefault="003D21BE">
      <w:pPr>
        <w:rPr>
          <w:rFonts w:cs="Times New Roman"/>
          <w:sz w:val="28"/>
          <w:szCs w:val="28"/>
        </w:rPr>
      </w:pPr>
    </w:p>
    <w:sectPr w:rsidR="003D21BE" w:rsidRPr="008942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EF5"/>
    <w:rsid w:val="00010389"/>
    <w:rsid w:val="000B2B43"/>
    <w:rsid w:val="001063BF"/>
    <w:rsid w:val="00162053"/>
    <w:rsid w:val="00196C88"/>
    <w:rsid w:val="001C587E"/>
    <w:rsid w:val="001D4AA6"/>
    <w:rsid w:val="002604B2"/>
    <w:rsid w:val="002B19C7"/>
    <w:rsid w:val="003229F1"/>
    <w:rsid w:val="00353B9B"/>
    <w:rsid w:val="003D21BE"/>
    <w:rsid w:val="00480EAA"/>
    <w:rsid w:val="00511D4E"/>
    <w:rsid w:val="00685648"/>
    <w:rsid w:val="00700EC1"/>
    <w:rsid w:val="00760016"/>
    <w:rsid w:val="007672F0"/>
    <w:rsid w:val="00795C82"/>
    <w:rsid w:val="008942C4"/>
    <w:rsid w:val="00966A7D"/>
    <w:rsid w:val="00994407"/>
    <w:rsid w:val="009D2BF7"/>
    <w:rsid w:val="00A329BA"/>
    <w:rsid w:val="00A84301"/>
    <w:rsid w:val="00C86086"/>
    <w:rsid w:val="00CF7EF5"/>
    <w:rsid w:val="00D21141"/>
    <w:rsid w:val="00EC2A6E"/>
    <w:rsid w:val="00EC48CD"/>
    <w:rsid w:val="00EE56FE"/>
    <w:rsid w:val="00F82BD8"/>
    <w:rsid w:val="00F9623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C587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01038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C587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01038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2139449">
      <w:bodyDiv w:val="1"/>
      <w:marLeft w:val="0"/>
      <w:marRight w:val="0"/>
      <w:marTop w:val="0"/>
      <w:marBottom w:val="0"/>
      <w:divBdr>
        <w:top w:val="none" w:sz="0" w:space="0" w:color="auto"/>
        <w:left w:val="none" w:sz="0" w:space="0" w:color="auto"/>
        <w:bottom w:val="none" w:sz="0" w:space="0" w:color="auto"/>
        <w:right w:val="none" w:sz="0" w:space="0" w:color="auto"/>
      </w:divBdr>
    </w:div>
    <w:div w:id="2102218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mal.bryce@bigpon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775</Words>
  <Characters>4422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 Bryce</dc:creator>
  <cp:lastModifiedBy>Lynne</cp:lastModifiedBy>
  <cp:revision>5</cp:revision>
  <cp:lastPrinted>2013-04-12T05:02:00Z</cp:lastPrinted>
  <dcterms:created xsi:type="dcterms:W3CDTF">2013-04-15T05:21:00Z</dcterms:created>
  <dcterms:modified xsi:type="dcterms:W3CDTF">2013-04-15T05:59:00Z</dcterms:modified>
</cp:coreProperties>
</file>